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Verloren Dansschoen</w:t>
      </w:r>
    </w:p>
    <w:p>
      <w:r>
        <w:rPr>
          <w:b/>
        </w:rPr>
        <w:t xml:space="preserve">Categorieën: </w:t>
      </w:r>
      <w:r>
        <w:t>Genre: Mysterie, Leeftijd: Middenbouw</w:t>
      </w:r>
    </w:p>
    <w:p>
      <w:pPr>
        <w:pStyle w:val="Heading1"/>
      </w:pPr>
      <w:r>
        <w:t>Introductie</w:t>
      </w:r>
    </w:p>
    <w:p>
      <w:r>
        <w:t>In dit mysterie-theaterscript voor kinderen volgen we Lotte en Sofie op hun zoektocht naar een verdwenen dansschoen vlak voor de les begint.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Lotte: Enthousiast en nieuwsgierig, houdt van dansen maar raakt snel dingen kwijt</w:t>
      </w:r>
    </w:p>
    <w:p>
      <w:pPr>
        <w:pStyle w:val="ListBullet"/>
      </w:pPr>
      <w:r>
        <w:t>• Sofie: Praktisch en logisch, houdt ervan om problemen op te lossen</w:t>
      </w:r>
    </w:p>
    <w:p>
      <w:pPr>
        <w:pStyle w:val="Heading1"/>
      </w:pPr>
      <w:r>
        <w:t>Het Toneel</w:t>
      </w:r>
    </w:p>
    <w:p>
      <w:r>
        <w:t>De dansstudio heeft een houten vloer en grote spiegels aan de muur. Er staan geen rekwisieten, maar de kinderen kunnen doen alsof ze in een studio zijn.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[Lotte]: (onrustig) Sofie, ik kan mijn dansschoen niet vinden! De les begint bijna!</w:t>
        <w:br/>
        <w:t>[Sofie]: (kalmerend) Rustig, Lotte. Laten we samen nadenken waar je hem voor het laatst hebt gezien.</w:t>
        <w:br/>
        <w:t>[Lotte]: (nadenkend) Eh, ik denk dat ik hem in de kleedkamer had... maar ik weet het niet zeker.</w:t>
        <w:br/>
        <w:t>[Sofie]: (onderzoekend) Oké, laten we eerst de kleedkamer doorzoeken. Misschien ligt hij daar.</w:t>
        <w:br/>
        <w:t>[Lotte]: (zoekend in de lucht) Nee, ik zie hem nergens. Wat nu?</w:t>
        <w:br/>
        <w:t>[Sofie]: (denkend) Heb je hem misschien in je tas gestopt zonder het door te hebben?</w:t>
        <w:br/>
        <w:t>[Lotte]: (grijpt naar haar tas) Oh, dat zou zomaar kunnen! Laat me even kijken.</w:t>
        <w:br/>
        <w:t>[Sofie]: (lachend) Het is altijd goed om eerst op de gewone plekken te zoeken.</w:t>
        <w:br/>
        <w:t>[Lotte]: (teleurgesteld) Nee, hij zit niet in mijn tas. Wat een mysterie!</w:t>
        <w:br/>
        <w:t>[Sofie]: (vastberaden) Geen zorgen, we lossen het op. Misschien is hij in de dansstudio gevallen.</w:t>
        <w:br/>
        <w:t>[Lotte]: (kijkend om zich heen) Dat zou kunnen. Laten we hier goed rondkijken.</w:t>
        <w:br/>
        <w:t>[Sofie]: (opeens enthousiast) Hé, kijk daar! Is dat niet jouw schoen onder de bank?</w:t>
        <w:br/>
        <w:t>[Lotte]: (opluchting) Ja, dat is hem! Hoe is die daar nou gekomen?</w:t>
        <w:br/>
        <w:t>[Sofie]: (lachend) Misschien ben je hem vergeten toen je je waterfles pakte.</w:t>
        <w:br/>
        <w:t>[Lotte]: (grinnikend) Dat klinkt precies als iets wat ik zou doen. Bedankt, Sofie!</w:t>
        <w:br/>
        <w:t>[Sofie]: (trots) Geen probleem, samen zijn we een goed team!</w:t>
        <w:br/>
        <w:t>[Lotte]: (stralend) Laten we nu snel naar de les gaan voordat we te laat komen.</w:t>
        <w:br/>
        <w:t>[Sofie]: (energiek) Ja, en volgende keer controleer je je spullen twee keer, oké?</w:t>
        <w:br/>
        <w:t>[Lotte]: (lachend) Afgesproken! Laten we gaan dansen!</w:t>
        <w:br/>
        <w:t>[Sofie]: (bemoedigend) En wie weet, misschien ontdekken we wel meer mysteries tijdens de les.</w:t>
        <w:br/>
        <w:t>[Lotte]: (opgewekt) Spannend! Ik kan niet wachten om te beginnen!</w:t>
      </w:r>
    </w:p>
    <w:p>
      <w:pPr>
        <w:pStyle w:val="Heading1"/>
      </w:pPr>
      <w:r>
        <w:t>Regie-aanwijzingen</w:t>
      </w:r>
    </w:p>
    <w:p>
      <w:r>
        <w:t>Gebruik de ruimte alsof het een echte dansstudio is. Lotte spreekt energiek en een beetje chaotisch, terwijl Sofie rustig en logisch is. Laat de kinderen vrij bewegen tijdens het zoeken.</w:t>
      </w:r>
    </w:p>
    <w:p>
      <w:pPr>
        <w:pStyle w:val="Heading1"/>
      </w:pPr>
      <w:r>
        <w:t>Leerdoelen</w:t>
      </w:r>
    </w:p>
    <w:p>
      <w:r>
        <w:t>Leerlingen leren over verantwoordelijkheid voor hun spullen en het oplossen van kleine problemen door logisch na te denken.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