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Onzichtbare Vriendschap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In 'De Onzichtbare Vriendschap' ontdekken Saar en Timo dat de echte schat in het leven het plezier van vriendschap is, niet het vinden van goud of juwelen.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Saar: Vrolijk en avontuurlijk, altijd op zoek naar nieuwe dingen.</w:t>
      </w:r>
    </w:p>
    <w:p>
      <w:pPr>
        <w:pStyle w:val="ListBullet"/>
      </w:pPr>
      <w:r>
        <w:t>• Timo: Rustig en een beetje verlegen, houdt van lezen en nadenken.</w:t>
      </w:r>
    </w:p>
    <w:p>
      <w:pPr>
        <w:pStyle w:val="Heading1"/>
      </w:pPr>
      <w:r>
        <w:t>Het Toneel</w:t>
      </w:r>
    </w:p>
    <w:p>
      <w:r>
        <w:t>Een zonnig grasveld met een grote boom in het midden. Saar en Timo zitten op de grond, onder de boom, met een denkbeeldige kaart voor hen.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[Saar]: (wijst naar de kaart) Kijk, Timo! Hier is de geheime schat begraven!</w:t>
        <w:br/>
        <w:t>[Timo]: (kijkt bedenkelijk) Maar Saar, een schatkaart op een grasveld?</w:t>
        <w:br/>
        <w:t>[Saar]: (lachend) Je moet gewoon je fantasie gebruiken, Timo!</w:t>
        <w:br/>
        <w:t>[Timo]: (krabt aan zijn hoofd) Oké, maar wat als we het niet vinden?</w:t>
        <w:br/>
        <w:t>[Saar]: (enthousiast) Dan hebben we in ieder geval een avontuur beleefd!</w:t>
        <w:br/>
        <w:t>[Timo]: (glimlacht) Dat is waar. Wie weet wat we tegenkomen.</w:t>
        <w:br/>
        <w:t>[Saar]: (springt op) Kom, we beginnen met zoeken!</w:t>
        <w:br/>
        <w:t>[Timo]: (staat langzaam op) Goed, ik volg je.</w:t>
        <w:br/>
        <w:t xml:space="preserve">[Saar]: (loopt vooruit) Stel je voor, een echte schat! </w:t>
        <w:br/>
        <w:t>[Timo]: (loopt langzaam achter Saar aan) Misschien vinden we wel iets anders waardevols.</w:t>
        <w:br/>
        <w:t>[Saar]: (kijkt om zich heen) Zoals?</w:t>
        <w:br/>
        <w:t>[Timo]: (wijst naar een vogel) Zoals die prachtige vogel daar!</w:t>
        <w:br/>
        <w:t>[Saar]: (zwaait naar de vogel) Hallo daar!</w:t>
        <w:br/>
        <w:t>[Timo]: (lachend) Zie je, Saar? Zelfs zonder schat is het leuk.</w:t>
        <w:br/>
        <w:t>[Saar]: (knikt) Je hebt gelijk. Vriendschap is de echte schat!</w:t>
        <w:br/>
        <w:t>[Timo]: (glimlacht breed) En dat kunnen we altijd vinden.</w:t>
        <w:br/>
        <w:t>[Saar]: (legt hand op Timo's schouder) Precies. Laten we verder zoeken!</w:t>
        <w:br/>
        <w:t>[Timo]: (wijst naar een bloem) Kijk die mooie bloem eens!</w:t>
        <w:br/>
        <w:t>[Saar]: (buigt zich voorover) Die is echt mooi. Zie je wel, overal schatten!</w:t>
        <w:br/>
        <w:t>[Timo]: (lacht zachtjes) Je hebt gelijk, Saar. Samen ontdekken is het leukst.</w:t>
        <w:br/>
        <w:t>[Saar]: (pakt Timo's hand) Kom, we gaan verder!</w:t>
        <w:br/>
        <w:t>[Timo]: (volgt blij) Oké, laten we onze fantasie gebruiken!</w:t>
        <w:br/>
        <w:t>[Saar]: (kijkt om zich heen) Wat zou er nog meer verborgen zijn?</w:t>
        <w:br/>
        <w:t>[Timo]: (wijst naar de lucht) Misschien vliegende schotels!</w:t>
        <w:br/>
        <w:t>[Saar]: (lacht hard) Of vliegende pizza's!</w:t>
        <w:br/>
        <w:t>[Timo]: (lachend) Dat zou pas een avontuur zijn!</w:t>
        <w:br/>
        <w:t>[Saar]: (speels) Let op! Daar komt een pizzaschijf aangevlogen!</w:t>
        <w:br/>
        <w:t xml:space="preserve">[Timo]: (doet alsof hij duikt) O nee, duiken! </w:t>
        <w:br/>
        <w:t>[Saar]: (lachend) Dit is de beste dag ooit!</w:t>
        <w:br/>
        <w:t>[Timo]: (knikt instemmend) Met jou altijd, Saar.</w:t>
      </w:r>
    </w:p>
    <w:p>
      <w:pPr>
        <w:pStyle w:val="Heading1"/>
      </w:pPr>
      <w:r>
        <w:t>Regie-aanwijzingen</w:t>
      </w:r>
    </w:p>
    <w:p>
      <w:r>
        <w:t>Saar moet energiek en expressief zijn, met veel handgebaren. Timo spreekt rustiger en nadenkend. Gebruik de ruimte rond de boom dynamisch.</w:t>
      </w:r>
    </w:p>
    <w:p>
      <w:pPr>
        <w:pStyle w:val="Heading1"/>
      </w:pPr>
      <w:r>
        <w:t>Leerdoelen</w:t>
      </w:r>
    </w:p>
    <w:p>
      <w:r>
        <w:t>Leerlingen ontdekken dat vriendschap en samenwerking belangrijker zijn dan materiële zaken.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