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Geheimen van de Gouden Eeuw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Duik in een spannend avontuur op zolder waar Johan en Anna de geheimen van de Gouden Eeuw ontdekken. Geschikt voor jonge ontdekkingsreizigers!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Johan: Een nieuwsgierige en slimme jongen die graag meer wil leren over de geschiedenis.</w:t>
      </w:r>
    </w:p>
    <w:p>
      <w:pPr>
        <w:pStyle w:val="ListBullet"/>
      </w:pPr>
      <w:r>
        <w:t>• Anna: Een avontuurlijke en fantasierijke meid die Johan graag helpt bij zijn ontdekkingen.</w:t>
      </w:r>
    </w:p>
    <w:p>
      <w:pPr>
        <w:pStyle w:val="Heading1"/>
      </w:pPr>
      <w:r>
        <w:t>Het Toneel</w:t>
      </w:r>
    </w:p>
    <w:p>
      <w:r>
        <w:t>Een rustige zolder vol oude boeken en kaarten. Het zonlicht valt door een klein raam, verlichtend een stoffige wereld vol geheimen.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[Johan]: (bladert door een oud boek) Kijk Anna, deze kaart toont de handelsroutes van de Gouden Eeuw!</w:t>
        <w:br/>
        <w:t>[Anna]: (leunt over de kaart) Wauw, ze gingen helemaal naar de Oost! Wat spannend!</w:t>
        <w:br/>
        <w:t>[Johan]: (wijst naar een plek op de kaart) Hier, Amsterdam was toen een belangrijke stad. Ze noemden het de 'werelddorp'.</w:t>
        <w:br/>
        <w:t>[Anna]: (dromerig) Stel je voor dat we toen leefden, tussen de schepen en specerijen.</w:t>
        <w:br/>
        <w:t>[Johan]: (lachend) Ja, en we zouden alles leren over de kunst en wetenschap van toen.</w:t>
        <w:br/>
        <w:t>[Anna]: (enthousiast) En Rembrandt zien schilderen! Zijn schilderijen zijn zo beroemd!</w:t>
        <w:br/>
        <w:t>[Johan]: (knikkend) Precies, en de tulpenmanie, weet je nog? Mensen betaalden gekke prijzen voor tulpen!</w:t>
        <w:br/>
        <w:t>[Anna]: (verbaasd) Gek idee, een bloem zo duur als een huis!</w:t>
        <w:br/>
        <w:t>[Johan]: (kijkt om zich heen) Dit alles maakt geschiedenis zo levendig, alsof de tijd hier stilstaat.</w:t>
        <w:br/>
        <w:t>[Anna]: (wijzend naar een boek) Kijk, daar! Misschien staat daar iets over de VOC.</w:t>
        <w:br/>
        <w:t>[Johan]: (pakt het boek op) De Verenigde Oost-Indische Compagnie... ze maakten zoveel winst met hun handel.</w:t>
        <w:br/>
        <w:t>[Anna]: (met grote ogen) En ze ontdekten nieuwe werelden! Dat is pas avontuur.</w:t>
        <w:br/>
        <w:t>[Johan]: (leest hardop) Ze brachten specerijen, zijde en porselein naar Nederland.</w:t>
        <w:br/>
        <w:t>[Anna]: (lachend) En wij kunnen alles ontdekken, gewoon hier op zolder!</w:t>
        <w:br/>
        <w:t>[Johan]: (sluit het boek) Laten we volgende keer meer ontdekken, er is nog zoveel te leren.</w:t>
        <w:br/>
        <w:t>[Anna]: (met een glimlach) Ik kan niet wachten, Johan. De geschiedenis heeft zoveel verhalen!</w:t>
        <w:br/>
        <w:t>[Johan]: (opstaand) Maar nu terug naar beneden, voor het donker wordt.</w:t>
        <w:br/>
        <w:t>[Anna]: (wrijft het stof van haar kleding) Goed idee, tot de volgende keer op onze zolder tijdreis!</w:t>
        <w:br/>
        <w:t>[Johan]: (pakt een oude lantaarn) Tot dan, Anna. De Gouden Eeuw wacht op ons!</w:t>
        <w:br/>
        <w:t>[Anna]: (loopt naar de trap) En wij wachten op de volgende ontdekking!</w:t>
        <w:br/>
        <w:t>[Johan]: (zwaait met de lantaarn) Tot ziens, geschiedenis!</w:t>
        <w:br/>
        <w:t>[Anna]: (lachend) Tot de volgende keer, avontuur!</w:t>
        <w:br/>
        <w:t>[Johan]: (laatste blik op de zolder) Wat een plek vol geheimen.</w:t>
        <w:br/>
        <w:t>[Anna]: (knipoog) En wij zijn de ontdekkingsreizigers!</w:t>
        <w:br/>
        <w:t>[Johan]: (lachend) Inderdaad, op naar het volgende avontuur!</w:t>
        <w:br/>
        <w:t>[Anna]: (zwaait) Tot snel, Johan!</w:t>
        <w:br/>
        <w:t>[Johan]: (zwaait terug) Tot snel, Anna!</w:t>
      </w:r>
    </w:p>
    <w:p>
      <w:pPr>
        <w:pStyle w:val="Heading1"/>
      </w:pPr>
      <w:r>
        <w:t>Regie-aanwijzingen</w:t>
      </w:r>
    </w:p>
    <w:p>
      <w:r>
        <w:t>Gebruik een rustige en nieuwsgierige toon voor Johan. Anna moet energiek en fantasierijk klinken. Zorg voor een ontspannen sfeer, alsof het publiek ook op ontdekkingsreis gaat.</w:t>
      </w:r>
    </w:p>
    <w:p>
      <w:pPr>
        <w:pStyle w:val="Heading1"/>
      </w:pPr>
      <w:r>
        <w:t>Leerdoelen</w:t>
      </w:r>
    </w:p>
    <w:p>
      <w:r>
        <w:t>Leerlingen ontdekken aspecten van de Gouden Eeuw zoals handel, kunst en wetenschap. Ze begrijpen de impact van historische gebeurtenissen op het heden.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