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Oude Troon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In dit historische theaterscript ontdekken Prinses Emma en Koning Lodewijk de geheimen van hun voorouders en leren ze over de waarde van geschiedenis.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Prinses Emma: Nieuwsgierig en avontuurlijk, altijd op zoek naar verhalen uit het verleden.</w:t>
      </w:r>
    </w:p>
    <w:p>
      <w:pPr>
        <w:pStyle w:val="ListBullet"/>
      </w:pPr>
      <w:r>
        <w:t>• Koning Lodewijk: Wijze en geduldige heerser, met een liefde voor geschiedenis.</w:t>
      </w:r>
    </w:p>
    <w:p>
      <w:pPr>
        <w:pStyle w:val="Heading1"/>
      </w:pPr>
      <w:r>
        <w:t>Het Toneel</w:t>
      </w:r>
    </w:p>
    <w:p>
      <w:r>
        <w:t>Het koninklijke archief, gevuld met oude boeken en kaarten. Een groot raam laat zonlicht binnenstromen.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[Prinses Emma]: (glimlachend rondkijkend) Wat een prachtige oude boeken, vader!</w:t>
        <w:br/>
        <w:t>[Koning Lodewijk]: (wijzend naar een boek) Dit hier vertelt het verhaal van onze voorouders.</w:t>
        <w:br/>
        <w:t>[Prinses Emma]: (nieuwsgierig) Kunnen we een verhaal lezen?</w:t>
        <w:br/>
        <w:t>[Koning Lodewijk]: (lachend) Natuurlijk, kies er maar een uit.</w:t>
        <w:br/>
        <w:t>[Prinses Emma]: (pakt een dik boek) Waarom is deze zo bijzonder?</w:t>
        <w:br/>
        <w:t>[Koning Lodewijk]: (met een knipoog) Dat is het dagboek van koning Hendrik.</w:t>
        <w:br/>
        <w:t>[Prinses Emma]: (verwonderd) Koning Hendrik? Was hij niet de moedige koning?</w:t>
        <w:br/>
        <w:t>[Koning Lodewijk]: (knikkend) Ja, hij verdedigde ons koninkrijk vele jaren geleden.</w:t>
        <w:br/>
        <w:t>[Prinses Emma]: (enthousiast) Wat staat er in zijn dagboek?</w:t>
        <w:br/>
        <w:t>[Koning Lodewijk]: (met zachte stem) Zijn avonturen en zelfs geheimen.</w:t>
        <w:br/>
        <w:t>[Prinses Emma]: (fluisterend) Geheimen? Wat voor geheimen?</w:t>
        <w:br/>
        <w:t>[Koning Lodewijk]: (met een mysterieuze toon) Over een verloren schat.</w:t>
        <w:br/>
        <w:t>[Prinses Emma]: (met grote ogen) Een schat? Waar is die nu?</w:t>
        <w:br/>
        <w:t>[Koning Lodewijk]: (lachend) Dat is de vraag die velen willen beantwoorden.</w:t>
        <w:br/>
        <w:t>[Prinses Emma]: (besluitvaardig) Misschien kan ik hem vinden!</w:t>
        <w:br/>
        <w:t>[Koning Lodewijk]: (bemoedigend) Met jouw nieuwsgierigheid zou dat best kunnen.</w:t>
        <w:br/>
        <w:t>[Prinses Emma]: (kijkt rond) Hoe beginnen we?</w:t>
        <w:br/>
        <w:t>[Koning Lodewijk]: (wijs) Door te leren van het verleden, net zoals koning Hendrik.</w:t>
        <w:br/>
        <w:t>[Prinses Emma]: (begrijpend) Dus eerst de verhalen begrijpen.</w:t>
        <w:br/>
        <w:t>[Koning Lodewijk]: (knikkend) Precies, en dan de geheimen ontrafelen.</w:t>
        <w:br/>
        <w:t>[Prinses Emma]: (lachend) Ik ben er klaar voor!</w:t>
        <w:br/>
        <w:t>[Koning Lodewijk]: (trots) Dat is de geest van een echte vorst.</w:t>
        <w:br/>
        <w:t>[Prinses Emma]: (vastberaden) Laat het avontuur beginnen!</w:t>
        <w:br/>
        <w:t>[Koning Lodewijk]: (met een glimlach) Samen schrijven we geschiedenis, mijn dochter.</w:t>
      </w:r>
    </w:p>
    <w:p>
      <w:pPr>
        <w:pStyle w:val="Heading1"/>
      </w:pPr>
      <w:r>
        <w:t>Regie-aanwijzingen</w:t>
      </w:r>
    </w:p>
    <w:p>
      <w:r>
        <w:t>Gebruik duidelijke stemprojectie en gezichtsuitdrukkingen om de nieuwsgierigheid en wijsheid over te brengen. Laat de personages vrij bewegen binnen een denkbeeldige ruimte.</w:t>
      </w:r>
    </w:p>
    <w:p>
      <w:pPr>
        <w:pStyle w:val="Heading1"/>
      </w:pPr>
      <w:r>
        <w:t>Leerdoelen</w:t>
      </w:r>
    </w:p>
    <w:p>
      <w:r>
        <w:t>Leerlingen maken kennis met het belang van geschiedenis en erfgoed, en hoe verhalen en voorwerpen uit het verleden ons heden kunnen verrijken.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