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Sparen voor een fiets</w:t>
      </w:r>
    </w:p>
    <w:p>
      <w:r>
        <w:rPr>
          <w:b/>
        </w:rPr>
        <w:t xml:space="preserve">Categorieën: </w:t>
      </w:r>
      <w:r>
        <w:t>Genre: Komedie, Leeftijd: Middenbouw</w:t>
      </w:r>
    </w:p>
    <w:p>
      <w:pPr>
        <w:pStyle w:val="Heading1"/>
      </w:pPr>
      <w:r>
        <w:t>Introductie</w:t>
      </w:r>
    </w:p>
    <w:p>
      <w:r>
        <w:t>In de vorige scène hebben Sam en Tessa hun eigen limonadebedrijf opgestart. Nu, een week later, zitten ze op dezelfde speelplaats en bespreken ze wat ze met hun winst gaan doen.</w:t>
      </w:r>
    </w:p>
    <w:p>
      <w:pPr>
        <w:pStyle w:val="Heading1"/>
      </w:pPr>
      <w:r>
        <w:t>Karakters</w:t>
      </w:r>
    </w:p>
    <w:p>
      <w:pPr>
        <w:pStyle w:val="ListBullet"/>
      </w:pPr>
      <w:r>
        <w:t>• Sam: Een enthousiaste en creatieve denker die altijd nieuwe ideeën heeft.</w:t>
      </w:r>
    </w:p>
    <w:p>
      <w:pPr>
        <w:pStyle w:val="ListBullet"/>
      </w:pPr>
      <w:r>
        <w:t>• Tessa: Een realistische en nuchtere vriend die alles goed wil overdenken.</w:t>
      </w:r>
    </w:p>
    <w:p>
      <w:pPr>
        <w:pStyle w:val="Heading1"/>
      </w:pPr>
      <w:r>
        <w:t>Het Toneel</w:t>
      </w:r>
    </w:p>
    <w:p>
      <w:r>
        <w:t>Een week later, op dezelfde speelplaats. Sam en Tessa zitten weer op het bankje, dit keer met een pot vol munten tussen hen in.</w:t>
      </w:r>
    </w:p>
    <w:p>
      <w:pPr>
        <w:pStyle w:val="Heading1"/>
      </w:pPr>
      <w:r>
        <w:t>Script</w:t>
      </w:r>
    </w:p>
    <w:p>
      <w:pPr>
        <w:spacing w:line="360" w:lineRule="auto"/>
      </w:pPr>
      <w:r>
        <w:t>[Sam]: (kijkt trots naar de pot) Kijk eens hoeveel we hebben verdiend, Tessa! Onze limonade was een hit!</w:t>
        <w:br/>
        <w:t>[Tessa]: (knikt) Ja, dat was het zeker. Maar wat gaan we nu met het geld doen?</w:t>
        <w:br/>
        <w:t>[Sam]: (denkt na) Nou, we moeten mijn spaarpot terugbetalen, toch?</w:t>
        <w:br/>
        <w:t>[Tessa]: (knikt) Dat is waar. En daarna?</w:t>
        <w:br/>
        <w:t>[Sam]: (opgewonden) Dan sparen we voor een fiets! Ik heb altijd al een nieuwe fiets willen hebben.</w:t>
        <w:br/>
        <w:t>[Tessa]: (lacht) Je bedoelt, we sparen voor een nieuwe fiets voor jou?</w:t>
        <w:br/>
        <w:t>[Sam]: (grijnst) Ja, en jij mag het ook gebruiken! We zijn een team, toch?</w:t>
        <w:br/>
        <w:t>[Tessa]: (denkt na) Dat is waar, maar we hebben meer nodig dan wat we nu hebben. Hoe kunnen we meer geld verdienen?</w:t>
        <w:br/>
        <w:t>[Sam]: (denkt na) Misschien kunnen we iets anders verkopen? Of we kunnen nog meer limonade verkopen!</w:t>
        <w:br/>
        <w:t>[Tessa]: (knikt langzaam) Dat zou kunnen werken. Maar we moeten wel rekening houden met de kosten.</w:t>
        <w:br/>
        <w:t>[Sam]: (knikt) Dat is waar. We hebben een plan nodig.</w:t>
        <w:br/>
        <w:t>[Tessa]: (glimlacht) Dat is jouw specialiteit, toch?</w:t>
        <w:br/>
        <w:t>[Sam]: (lachend) Dat klopt! Laten we erover nadenken en morgen een plan maken.</w:t>
        <w:br/>
        <w:t>[Tessa]: (knikt) Klinkt als een plan. Laten we het doen.</w:t>
        <w:br/>
        <w:t>[Sam]: (staat op) Oké, laten we gaan. We hebben veel werk te doen!</w:t>
        <w:br/>
        <w:t>[Tessa]: (staat ook op) Ja, dat hebben we zeker. Maar het zal het waard zijn.</w:t>
        <w:br/>
        <w:t>[Sam]: (loopt weg) We zijn een geweldig team, Tessa.</w:t>
        <w:br/>
        <w:t>[Tessa]: (volgt Sam) Dat zijn we zeker, Sam. Dat zijn we zeker.</w:t>
      </w:r>
    </w:p>
    <w:p>
      <w:pPr>
        <w:pStyle w:val="Heading1"/>
      </w:pPr>
      <w:r>
        <w:t>Regie-aanwijzingen</w:t>
      </w:r>
    </w:p>
    <w:p>
      <w:r>
        <w:t>De acteurs moeten laten zien dat ze trots en opgewonden zijn over wat ze hebben bereikt, maar ook realistisch over de uitdagingen die nog voor hen liggen. Er moet een sterke geest van teamwork en vastberadenheid zijn.</w:t>
      </w:r>
    </w:p>
    <w:p>
      <w:pPr>
        <w:pStyle w:val="Heading1"/>
      </w:pPr>
      <w:r>
        <w:t>Leerdoelen</w:t>
      </w:r>
    </w:p>
    <w:p>
      <w:r>
        <w:t>Leerlingen leren over sparen, het berekenen van kosten en winst, en de waarde van teamwork en planning bij het bereiken van doelen. Ze leren ook over het belang van doorzettingsvermogen bij het nastreven van grote doelen.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