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Superheld</w:t>
      </w:r>
    </w:p>
    <w:p>
      <w:r>
        <w:rPr>
          <w:b/>
        </w:rPr>
        <w:t xml:space="preserve">Categorieën: </w:t>
      </w:r>
      <w:r>
        <w:t>Leeftijd: Middenbouw, Genre: Drama</w:t>
      </w:r>
    </w:p>
    <w:p>
      <w:pPr>
        <w:pStyle w:val="Heading1"/>
      </w:pPr>
      <w:r>
        <w:t>Introductie</w:t>
      </w:r>
    </w:p>
    <w:p>
      <w:r>
        <w:t>In deze vervolgscène zien we Lotte en Sanne terug in de klas, waar ze hun vriendschap en hun geheime superheldenidentiteit verder uitbouwen.</w:t>
      </w:r>
    </w:p>
    <w:p>
      <w:pPr>
        <w:pStyle w:val="Heading1"/>
      </w:pPr>
      <w:r>
        <w:t>Karakters</w:t>
      </w:r>
    </w:p>
    <w:p>
      <w:pPr>
        <w:pStyle w:val="ListBullet"/>
      </w:pPr>
      <w:r>
        <w:t>• Lotte: Een vrolijk en energiek meisje dat impulsief kan reageren.</w:t>
      </w:r>
    </w:p>
    <w:p>
      <w:pPr>
        <w:pStyle w:val="ListBullet"/>
      </w:pPr>
      <w:r>
        <w:t>• Sanne: Een rustige en bedachtzame vriendin die liever nadenkt voor ze iets zegt.</w:t>
      </w:r>
    </w:p>
    <w:p>
      <w:pPr>
        <w:pStyle w:val="Heading1"/>
      </w:pPr>
      <w:r>
        <w:t>Het Toneel</w:t>
      </w:r>
    </w:p>
    <w:p>
      <w:r>
        <w:t>De klaslokaal, direct na de pauze. Lotte en Sanne zitten vooraan in de klas.</w:t>
      </w:r>
    </w:p>
    <w:p>
      <w:pPr>
        <w:pStyle w:val="Heading1"/>
      </w:pPr>
      <w:r>
        <w:t>Script</w:t>
      </w:r>
    </w:p>
    <w:p>
      <w:pPr>
        <w:spacing w:line="360" w:lineRule="auto"/>
      </w:pPr>
      <w:r>
        <w:t>Lotte: (fluisterend) Sanne, gebruik je superkracht... help me om de beste antwoord te vinden voor de vraag van de leraar! (ze glimlacht ondeugend)</w:t>
        <w:br/>
        <w:br/>
        <w:t>Sanne: (fluisterend, lachend) Lotte, het is geen echte superkracht, weet je nog? Maar ik zal je wel helpen. We moeten gewoon goed nadenken en ons best doen. (ze knikt naar de leraar)</w:t>
        <w:br/>
        <w:br/>
        <w:t>Lotte: (fluisterend, grijnzend) Oké, oké. Maar voor mij blijf je mijn superheld, Sanne. (ze geeft een knipoog)</w:t>
        <w:br/>
        <w:br/>
        <w:t>Sanne: (fluisterend, glimlachend) Bedankt, Lotte. En onthoud, ons geheim blijft tussen ons! (ze knikt serieus)</w:t>
        <w:br/>
        <w:br/>
        <w:t>Lotte: (fluisterend, knikkend) Beloofd, Sanne. Geen geheimen meer verklappen.</w:t>
      </w:r>
    </w:p>
    <w:p>
      <w:pPr>
        <w:pStyle w:val="Heading1"/>
      </w:pPr>
      <w:r>
        <w:t>Regie-aanwijzingen</w:t>
      </w:r>
    </w:p>
    <w:p>
      <w:r>
        <w:t>Deze scène moet met een lichte en speelse toon worden gespeeld, met nadruk op de fluisterende stemmen en de geheime glimlachen tussen Lotte en Sanne.</w:t>
      </w:r>
    </w:p>
    <w:p>
      <w:pPr>
        <w:pStyle w:val="Heading1"/>
      </w:pPr>
      <w:r>
        <w:t>Leerdoelen</w:t>
      </w:r>
    </w:p>
    <w:p>
      <w:r>
        <w:t>Deze scène bouwt voort op de lessen van de eerste door het belang van samenwerking, respect en vertrouwen te benadrukken. Het laat zien hoe vriendschap kan worden versterkt door gezamenlijke geheimen en hoe het respecteren van die geheimen de band kan verdiepen.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