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Assepoester en de Geheimzinnige Boodschapper</w:t>
      </w:r>
    </w:p>
    <w:p>
      <w:r>
        <w:rPr>
          <w:b/>
        </w:rPr>
        <w:t xml:space="preserve">Categorieën: </w:t>
      </w:r>
      <w:r>
        <w:t>Leeftijd: Middenbouw, Genre: Sprookje</w:t>
      </w:r>
    </w:p>
    <w:p>
      <w:pPr>
        <w:pStyle w:val="Heading1"/>
      </w:pPr>
      <w:r>
        <w:t>Introductie</w:t>
      </w:r>
    </w:p>
    <w:p>
      <w:r>
        <w:t>Duik mee in een magisch verhaal over Assepoester die haar dromen volgt met een beetje hulp van een mysterieuze boodschapper.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Assepoester: Een vriendelijk en hardwerkend meisje, altijd optimistisch ondanks moeilijke omstandigheden.</w:t>
      </w:r>
    </w:p>
    <w:p>
      <w:pPr>
        <w:pStyle w:val="ListBullet"/>
      </w:pPr>
      <w:r>
        <w:t>• Geheimzinnige Boodschapper: Een mysterieuze en behulpzame figuur, die graag anderen verrast.</w:t>
      </w:r>
    </w:p>
    <w:p>
      <w:pPr>
        <w:pStyle w:val="Heading1"/>
      </w:pPr>
      <w:r>
        <w:t>Het Toneel</w:t>
      </w:r>
    </w:p>
    <w:p>
      <w:r>
        <w:t>Een eenvoudig maar betoverend bos met een open plek waar Assepoester vaak komt om te dromen en te zingen.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[Assepoester]: (loopt over de open plek, zuchtend) Oh, wat zou ik graag naar het bal gaan. Maar ik heb niets om aan te trekken.</w:t>
        <w:br/>
        <w:t>[Geheimzinnige Boodschapper]: (verschijnt plotseling) Waarom zo treurig, lieve Assepoester?</w:t>
        <w:br/>
        <w:t>[Assepoester]: (verrast) Oh! Wie bent u? Waar komt u vandaan?</w:t>
        <w:br/>
        <w:t>[Geheimzinnige Boodschapper]: (glimlacht mysterieus) Iemand die je kan helpen. Heb je ooit van magie gehoord?</w:t>
        <w:br/>
        <w:t>[Assepoester]: (enthousiast) Magie? Oh, ik houd van sprookjes! Maar hoe kan dat mij helpen?</w:t>
        <w:br/>
        <w:t>[Geheimzinnige Boodschapper]: (zwaait met de hand) Kijk om je heen, Assepoester. Dingen zijn niet altijd wat ze lijken.</w:t>
        <w:br/>
        <w:t>[Assepoester]: (kijkt rond, verbaasd) Wat bedoelt u? Alles ziet er hetzelfde uit.</w:t>
        <w:br/>
        <w:t>[Geheimzinnige Boodschapper]: (lachend) Kijk met je hart, niet alleen met je ogen.</w:t>
        <w:br/>
        <w:t>[Assepoester]: (sluit haar ogen, stelt zich iets voor) Ik zie... ik zie een prachtige jurk!</w:t>
        <w:br/>
        <w:t>[Geheimzinnige Boodschapper]: (klapt in de handen) Precies! Vertrouw op je verbeelding en alles is mogelijk.</w:t>
        <w:br/>
        <w:t>[Assepoester]: (opent haar ogen, stralend) Dank u! Maar hoe weet ik dat het echt zal werken?</w:t>
        <w:br/>
        <w:t>[Geheimzinnige Boodschapper]: (wijst naar de lucht) De sterren vertellen dat je een bijzondere avond tegemoet gaat.</w:t>
        <w:br/>
        <w:t>[Assepoester]: (twijfelt) Maar wat als ik faal?</w:t>
        <w:br/>
        <w:t>[Geheimzinnige Boodschapper]: (bemoedigend) Falen is slechts een kans om opnieuw te beginnen, deze keer met meer wijsheid.</w:t>
        <w:br/>
        <w:t>[Assepoester]: (vastberaden) U heeft gelijk. Ik zal het proberen!</w:t>
        <w:br/>
        <w:t>[Geheimzinnige Boodschapper]: (knikt) En vergeet niet, Assepoester, je hebt de kracht om je eigen lot te bepalen.</w:t>
        <w:br/>
        <w:t>[Assepoester]: (glimlacht) Dank u, ik zal het niet vergeten.</w:t>
        <w:br/>
        <w:t>[Geheimzinnige Boodschapper]: (verdwijnt langzaam) Tot ziens, dappere Assepoester.</w:t>
        <w:br/>
        <w:t>[Assepoester]: (zwaait) Tot ziens, mysterieuze vriend. En bedankt voor alles!</w:t>
      </w:r>
    </w:p>
    <w:p>
      <w:pPr>
        <w:pStyle w:val="Heading1"/>
      </w:pPr>
      <w:r>
        <w:t>Regie-aanwijzingen</w:t>
      </w:r>
    </w:p>
    <w:p>
      <w:r>
        <w:t>Gebruik een zachte en vriendelijke toon voor Assepoester. De Boodschapper moet mysterieus en toch geruststellend klinken. Laat Assepoester vaak om zich heen kijken en haar verbeelding gebruiken.</w:t>
      </w:r>
    </w:p>
    <w:p>
      <w:pPr>
        <w:pStyle w:val="Heading1"/>
      </w:pPr>
      <w:r>
        <w:t>Leerdoelen</w:t>
      </w:r>
    </w:p>
    <w:p>
      <w:r>
        <w:t>Het verhaal leert kinderen over de kracht van verbeelding, positief denken en het overwinnen van uitdagingen.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