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Speelgoedwinkel Avonturen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Welkom bij 'De Speelgoedwinkel Avonturen', een komisch theaterscript dat leerlingen uitnodigt tot fantasie en samenwerking in een denkbeeldige speelgoedwereld.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nieuwsgierige en fantasierijke leerling die dol is op speelgoed</w:t>
      </w:r>
    </w:p>
    <w:p>
      <w:pPr>
        <w:pStyle w:val="ListBullet"/>
      </w:pPr>
      <w:r>
        <w:t>• Tom: Een slimme en logische leerling die graag alles onderzoekt</w:t>
      </w:r>
    </w:p>
    <w:p>
      <w:pPr>
        <w:pStyle w:val="Heading1"/>
      </w:pPr>
      <w:r>
        <w:t>Het Toneel</w:t>
      </w:r>
    </w:p>
    <w:p>
      <w:r>
        <w:t>De scène speelt zich af in een denkbeeldige speelgoedwinkel waar Emma en Tom op ontdekkingstocht zijn.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rond met grote ogen) Wow, Tom! Kijk eens naar al dat speelgoed!</w:t>
        <w:br/>
        <w:t>[Tom]: (wijzend naar een hoek) Ja, Emma, maar hoe werkt die robot daar eigenlijk?</w:t>
        <w:br/>
        <w:t>[Emma]: (loopt naar de denkbeeldige robot) Misschien kan hij dansen! Wat denk je?</w:t>
        <w:br/>
        <w:t>[Tom]: (bedenkelijk) Of hij heeft misschien een afstandsbediening nodig.</w:t>
        <w:br/>
        <w:t>[Emma]: (doet alsof ze een afstandsbediening gebruikt) Kijk, ik laat hem schaatsen!</w:t>
        <w:br/>
        <w:t>[Tom]: (lachend) Je hebt een levendige fantasie, Emma!</w:t>
        <w:br/>
        <w:t>[Emma]: (grijnzend) Dat is het leuke van speelgoed, toch?</w:t>
        <w:br/>
        <w:t>[Tom]: (knikt) En het ontdekken hoe dingen werken is ook leuk.</w:t>
        <w:br/>
        <w:t>[Emma]: (kijkt rond) Wat is jouw favoriete speelgoed, Tom?</w:t>
        <w:br/>
        <w:t>[Tom]: (wijzend naar een denkbeeldige doos) Bouwblokken! Je kunt er van alles mee maken.</w:t>
        <w:br/>
        <w:t>[Emma]: (klapt in haar handen) Laten we een kasteel bouwen!</w:t>
        <w:br/>
        <w:t>[Tom]: (doet alsof hij blokken stapelt) Goede idee, maar we moeten wel samenwerken.</w:t>
        <w:br/>
        <w:t>[Emma]: (enthousiast) Samenwerken is de sleutel tot succes!</w:t>
        <w:br/>
        <w:t>[Tom]: (glimlachend) Precies, en zo leren we ook van elkaar.</w:t>
        <w:br/>
        <w:t>[Emma]: (kijkend naar de denkbeeldige toren) Kijk, een toren voor de prinses!</w:t>
        <w:br/>
        <w:t>[Tom]: (grinnikend) En een brug voor de ridders.</w:t>
        <w:br/>
        <w:t>[Emma]: (wijst naar een denkbeeldige auto) Misschien kan de auto ook helpen?</w:t>
        <w:br/>
        <w:t>[Tom]: (doet alsof hij een auto bestuurt) Vroem! De auto brengt de blokken.</w:t>
        <w:br/>
        <w:t>[Emma]: (klaar voor actie) Tijd om verder te bouwen!</w:t>
        <w:br/>
        <w:t>[Tom]: (vastberaden) En als het klaar is, vieren we een feestje!</w:t>
        <w:br/>
        <w:t>[Emma]: (lachend) Met speelgoed spelletjes!</w:t>
        <w:br/>
        <w:t>[Tom]: (lachend) En veel plezier!</w:t>
      </w:r>
    </w:p>
    <w:p>
      <w:pPr>
        <w:pStyle w:val="Heading1"/>
      </w:pPr>
      <w:r>
        <w:t>Regie-aanwijzingen</w:t>
      </w:r>
    </w:p>
    <w:p>
      <w:r>
        <w:t>Speel met veel enthousiasme en energie. Emma is expressief en fantasierijk, terwijl Tom logisch en nieuwsgierig is. Gebruik de ruimte om de denkbeeldige speelgoedstukken te verkennen.</w:t>
      </w:r>
    </w:p>
    <w:p>
      <w:pPr>
        <w:pStyle w:val="Heading1"/>
      </w:pPr>
      <w:r>
        <w:t>Leerdoelen</w:t>
      </w:r>
    </w:p>
    <w:p>
      <w:r>
        <w:t>Leerlingen ontdekken het belang van creativiteit, samenwerking en nieuwsgierigheid bij het spelen.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