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Mysterie van de Verdwenen Rugzak</w:t>
      </w:r>
    </w:p>
    <w:p>
      <w:r>
        <w:rPr>
          <w:b/>
        </w:rPr>
        <w:t xml:space="preserve">Categorieën: </w:t>
      </w:r>
      <w:r>
        <w:t>Genre: Avontuur, Leeftijd: Bovenbouw</w:t>
      </w:r>
    </w:p>
    <w:p>
      <w:pPr>
        <w:pStyle w:val="Heading1"/>
      </w:pPr>
      <w:r>
        <w:t>Introductie</w:t>
      </w:r>
    </w:p>
    <w:p>
      <w:r>
        <w:t>Ontdek hoe Mila en Tom samen een mysterie op hun schoolplein oplossen en leer over vriendschap en samenwerking.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Mila: Een nieuwsgierige en slimme leerling met een liefde voor avontuur.</w:t>
      </w:r>
    </w:p>
    <w:p>
      <w:pPr>
        <w:pStyle w:val="ListBullet"/>
      </w:pPr>
      <w:r>
        <w:t>• Tom: Een grappige en dappere leerling die graag zijn vrienden helpt.</w:t>
      </w:r>
    </w:p>
    <w:p>
      <w:pPr>
        <w:pStyle w:val="Heading1"/>
      </w:pPr>
      <w:r>
        <w:t>Het Toneel</w:t>
      </w:r>
    </w:p>
    <w:p>
      <w:r>
        <w:t>Het toneel speelt zich af op een schoolplein. Er zijn enkele denkbeeldige bankjes en bomen. Het is een zonnige dag.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[Mila]: (wijzend naar de grond) Tom, kijk! Hier zijn sporen van iets.</w:t>
        <w:br/>
        <w:t>[Tom]: (bukkend om beter te kijken) Misschien is het van een dier? Of... een mysterieus wezen?</w:t>
        <w:br/>
        <w:t>[Mila]: (zich omdraaiend) Of iemand heeft iets laten vallen! Laten we het spoor volgen.</w:t>
        <w:br/>
        <w:t>[Tom]: (lachend) Jij en je avonturen, Mila! Maar oké, ik ben in.</w:t>
        <w:br/>
        <w:t>[Mila]: (vol vertrouwen) Samen kunnen we alles oplossen, toch?</w:t>
        <w:br/>
        <w:t>[Tom]: (enthousiast) Precies! Laten we beginnen.</w:t>
        <w:br/>
        <w:t>[Mila]: (terwijl ze stappen telt) Een, twee, drie... het gaat richting de bomen.</w:t>
        <w:br/>
        <w:t>[Tom]: (volgt haar) Misschien vinden we een geheime schat!</w:t>
        <w:br/>
        <w:t>[Mila]: (stoppen) Wacht, daar is iets glinsterends in de zon.</w:t>
        <w:br/>
        <w:t>[Tom]: (opgewonden) Wat is het? Een verloren schat?</w:t>
        <w:br/>
        <w:t>[Mila]: (pakkend) Nee, het is een sleutelhanger... van een rugzak!</w:t>
        <w:br/>
        <w:t>[Tom]: (denkend) Dus de rugzak is verdwenen! Ontvoerd door... wie?</w:t>
        <w:br/>
        <w:t>[Mila]: (bedachtzaam) Iemand die niet wil dat we het vinden. Maar waarom?</w:t>
        <w:br/>
        <w:t>[Tom]: (lachend) Misschien een broodje stelen voor de pauze?</w:t>
        <w:br/>
        <w:t>[Mila]: (lachend) Of een geheime club?</w:t>
        <w:br/>
        <w:t>[Tom]: (onderzoekend) Laten we verder kijken, Mila. Het avontuur roept!</w:t>
        <w:br/>
        <w:t>[Mila]: (bemoedigend) We moeten iedereen waarschuwen, zodat niemand meer iets kwijtraakt.</w:t>
        <w:br/>
        <w:t>[Tom]: (knikkend) Goed idee, en misschien vinden we de rugzak nog terug.</w:t>
        <w:br/>
        <w:t>[Mila]: (vastberaden) Kom op, Tom. We moeten snel zijn.</w:t>
        <w:br/>
        <w:t>[Tom]: (met een grijns) Ik neem de linkerzijde, jij de rechter.</w:t>
        <w:br/>
        <w:t>[Mila]: (met een knipoog) Teamwerk, zoals altijd!</w:t>
        <w:br/>
        <w:t>[Tom]: (zwaaiend) Tot straks, detective Mila!</w:t>
        <w:br/>
        <w:t>[Mila]: (lachend) Tot straks, assistent Tom!</w:t>
      </w:r>
    </w:p>
    <w:p>
      <w:pPr>
        <w:pStyle w:val="Heading1"/>
      </w:pPr>
      <w:r>
        <w:t>Regie-aanwijzingen</w:t>
      </w:r>
    </w:p>
    <w:p>
      <w:r>
        <w:t>Zorg ervoor dat Mila nieuwsgierig en vastberaden klinkt, terwijl Tom grappig en energiek is. Gebruik de ruimte op het podium om de zoektocht naar de rugzak uit te beelden.</w:t>
      </w:r>
    </w:p>
    <w:p>
      <w:pPr>
        <w:pStyle w:val="Heading1"/>
      </w:pPr>
      <w:r>
        <w:t>Leerdoelen</w:t>
      </w:r>
    </w:p>
    <w:p>
      <w:r>
        <w:t>Leerlingen leren over het belang van samenwerken, problemen oplossen en hoe ze moeten reageren op situaties zoals het kwijtraken van persoonlijke bezittingen.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