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Wilgie en Saar en de Geheimen van het Bos</w:t>
      </w:r>
    </w:p>
    <w:p>
      <w:r>
        <w:rPr>
          <w:b/>
        </w:rPr>
        <w:t xml:space="preserve">Categorieën: </w:t>
      </w:r>
      <w:r>
        <w:t>Leeftijd: Bovenbouw, Genre: Mysterie</w:t>
      </w:r>
    </w:p>
    <w:p>
      <w:pPr>
        <w:pStyle w:val="Heading1"/>
      </w:pPr>
      <w:r>
        <w:t>Introductie</w:t>
      </w:r>
    </w:p>
    <w:p>
      <w:r>
        <w:t>Na hun ontdekking van het regenboogpad, zetten Wilgie en Saar hun avontuur voort door het bos, waar ze meer leren over de watercyclus en de samenhang in de natuur.</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Een schaduwrijk deel van het bos, waar het licht door de bladeren speelt en een kleine beek rustig stroomt.</w:t>
      </w:r>
    </w:p>
    <w:p>
      <w:pPr>
        <w:pStyle w:val="Heading1"/>
      </w:pPr>
      <w:r>
        <w:t>Script</w:t>
      </w:r>
    </w:p>
    <w:p>
      <w:pPr>
        <w:spacing w:line="360" w:lineRule="auto"/>
      </w:pPr>
      <w:r>
        <w:t>[Wilgie]: (luisterend naar het kabbelen van de beek) Saar, hoor je dat? De beek zingt!</w:t>
        <w:br/>
        <w:t>[Saar]: (zachtjes lachend) Water heeft zijn eigen lied, Wilgie. Het vertelt ons verhalen over zijn reis.</w:t>
        <w:br/>
        <w:t>[Wilgie]: (springt van de ene steen naar de andere) Waar zou het water vandaan komen?</w:t>
        <w:br/>
        <w:t>[Saar]: (wijs) Het begint hoog in de bergen, smeltend ijs dat naar lagere delen stroomt.</w:t>
        <w:br/>
        <w:t>[Wilgie]: (verwonderd) En het eindigt in de zee?</w:t>
        <w:br/>
        <w:t>[Saar]: (knikkend) Ja, en het keert terug als regen om opnieuw te beginnen.</w:t>
        <w:br/>
        <w:t>[Wilgie]: (met grote ogen) Een eindeloze reis dus?</w:t>
        <w:br/>
        <w:t>[Saar]: (rustig) Precies, de watercyclus is een essentieel onderdeel van ons ecosysteem.</w:t>
        <w:br/>
        <w:t>[Wilgie]: (neerkijkend in de beek) En de vissen die ik zie, zijn ook deel van deze reis?</w:t>
        <w:br/>
        <w:t>[Saar]: (glimlachend) Ja, ze leven dankzij het heldere water.</w:t>
        <w:br/>
        <w:t>[Wilgie]: (opgewonden) Het is alsof alles in het bos met elkaar praat!</w:t>
        <w:br/>
        <w:t>[Saar]: (instemmend) Elk geluid en elke beweging is een boodschap.</w:t>
        <w:br/>
        <w:t>[Wilgie]: (denkend) Misschien moeten we ook leren luisteren?</w:t>
        <w:br/>
        <w:t>[Saar]: (tevreden) Leren luisteren is de sleutel tot begrip.</w:t>
        <w:br/>
        <w:t>[Wilgie]: (kijkt omhoog) Wat kunnen de bladeren ons vertellen?</w:t>
        <w:br/>
        <w:t>[Saar]: (met zachte stem) Ze fluisteren over de wind en de seizoenen.</w:t>
        <w:br/>
        <w:t>[Wilgie]: (lachend) En de wind vertelt hen verhalen van ver?</w:t>
        <w:br/>
        <w:t>[Saar]: (wijs) Ja, verhalen die we moeten koesteren.</w:t>
        <w:br/>
        <w:t>[Wilgie]: (stilletjes) Het bos is vol geheimen.</w:t>
        <w:br/>
        <w:t>[Saar]: (rustig) Geheimen die ons helpen groeien en leren.</w:t>
        <w:br/>
        <w:t>[Wilgie]: (zachtjes) Ik zal altijd blijven luisteren, Saar.</w:t>
        <w:br/>
        <w:t>[Saar]: (tevreden) Samen ontdekken we steeds meer.</w:t>
        <w:br/>
        <w:t>[Wilgie]: (glimlachend) Met elk avontuur meer verwondering.</w:t>
        <w:br/>
        <w:t>[Saar]: (vleugels vouwend) En met elke les meer wijsheid.</w:t>
      </w:r>
    </w:p>
    <w:p>
      <w:pPr>
        <w:pStyle w:val="Heading1"/>
      </w:pPr>
      <w:r>
        <w:t>Regie-aanwijzingen</w:t>
      </w:r>
    </w:p>
    <w:p>
      <w:r>
        <w:t>Laat Wilgie energiek en levendig zijn, terwijl Saar een rustige en kalme aanwezigheid behoudt. Gebruik lichteffecten om de bewegingen van de beek en de bladeren te benadrukken.</w:t>
      </w:r>
    </w:p>
    <w:p>
      <w:pPr>
        <w:pStyle w:val="Heading1"/>
      </w:pPr>
      <w:r>
        <w:t>Leerdoelen</w:t>
      </w:r>
    </w:p>
    <w:p>
      <w:r>
        <w:t>Deze scène bouwt voort op het begrip van ecosystemen door de watercyclus en de onderlinge afhankelijkheid van bosbewoners te belichten. Het moedigt aan tot luisteren naar de natuur en het respecteren van natuurlijke processen.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