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Lege Grot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In dit spannende avontuur ontdekken Timo en Noa de betekenis van de lege grot en de verrijzenis van Jezus. Ze leren over hoop, liefde en het belang van Pasen.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Timo: Een nieuwsgierige en dappere jongen, altijd op zoek naar antwoorden.</w:t>
      </w:r>
    </w:p>
    <w:p>
      <w:pPr>
        <w:pStyle w:val="ListBullet"/>
      </w:pPr>
      <w:r>
        <w:t>• Noa: Een slimme en bedachtzame meid, houdt van verhalen en geschiedenis.</w:t>
      </w:r>
    </w:p>
    <w:p>
      <w:pPr>
        <w:pStyle w:val="Heading1"/>
      </w:pPr>
      <w:r>
        <w:t>Het Toneel</w:t>
      </w:r>
    </w:p>
    <w:p>
      <w:r>
        <w:t>Het speelt zich af bij een rustige heuvel met een mysterieuze grot aan de voet. Het is een vroege frisse ochtend net na Pasen.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[Timo]: (kijkt om zich heen) Noa, kijk eens! Waarom is die grot daar zo bijzonder?</w:t>
        <w:br/>
        <w:t>[Noa]: (wijst naar de grot) Dat is de grot waar Jezus is begraven en weer is opgestaan.</w:t>
        <w:br/>
        <w:t>[Timo]: (verwonderd) Echt waar? Maar hij is er nu niet meer?</w:t>
        <w:br/>
        <w:t>[Noa]: (knikt) Ja, dat klopt. Hij is opgestaan, dat vieren we met Pasen.</w:t>
        <w:br/>
        <w:t>[Timo]: (enthousiast) Maar hoe kan dat? Is het magie?</w:t>
        <w:br/>
        <w:t>[Noa]: (lachend) Nee, het is een wonder! Mensen zeggen dat het een teken van hoop is.</w:t>
        <w:br/>
        <w:t>[Timo]: (denkt na) En daarom vieren we Pasen, om dat wonder te herdenken?</w:t>
        <w:br/>
        <w:t>[Noa]: (glimlachend) Precies, Timo. Het is een tijd van vreugde en nieuw leven.</w:t>
        <w:br/>
        <w:t>[Timo]: (verbaasd) Dat is echt bijzonder. Jezus is dus eigenlijk een held?</w:t>
        <w:br/>
        <w:t>[Noa]: (knikt) Ja, voor veel mensen wel. Hij bracht een boodschap van liefde en vergeving.</w:t>
        <w:br/>
        <w:t>[Timo]: (verwonderd) Zou ik ook zo'n held kunnen zijn?</w:t>
        <w:br/>
        <w:t>[Noa]: (bemoedigend) Natuurlijk! Door goed en aardig te zijn voor anderen.</w:t>
        <w:br/>
        <w:t>[Timo]: (vastberaden) Dan ga ik dat doen! Ik wil ook een verschil maken.</w:t>
        <w:br/>
        <w:t>[Noa]: (lachend) Dat is een prachtig plan, Timo.</w:t>
        <w:br/>
        <w:t>[Timo]: (kijkt naar de grot) Dus deze grot is echt speciaal?</w:t>
        <w:br/>
        <w:t>[Noa]: (bewonderend) Ja, het is een symbool van hoop en een nieuw begin.</w:t>
        <w:br/>
        <w:t>[Timo]: (glimlachend) Ik ga dit verhaal aan iedereen vertellen!</w:t>
        <w:br/>
        <w:t>[Noa]: (instemmend) Ja, laten we het delen! Zo houden we de boodschap levend.</w:t>
        <w:br/>
        <w:t>[Timo]: (opgewekt) Kom op, we hebben een avontuur te beginnen!</w:t>
        <w:br/>
        <w:t>[Noa]: (lachend) Ja, en laten we beginnen met een glimlach.</w:t>
        <w:br/>
        <w:t>[Timo]: (zwaaiend) Tot ziens, bijzondere grot!</w:t>
        <w:br/>
        <w:t>[Noa]: (zwaaiend) Tot het volgende avontuur, Timo!</w:t>
      </w:r>
    </w:p>
    <w:p>
      <w:pPr>
        <w:pStyle w:val="Heading1"/>
      </w:pPr>
      <w:r>
        <w:t>Regie-aanwijzingen</w:t>
      </w:r>
    </w:p>
    <w:p>
      <w:r>
        <w:t>Zorg ervoor dat Timo energiek en nieuwsgierig is, terwijl Noa kalm en wijs spreekt. Gebruik de ruimte om de nieuwsgierigheid en het avontuur te benadrukken.</w:t>
      </w:r>
    </w:p>
    <w:p>
      <w:pPr>
        <w:pStyle w:val="Heading1"/>
      </w:pPr>
      <w:r>
        <w:t>Leerdoelen</w:t>
      </w:r>
    </w:p>
    <w:p>
      <w:r>
        <w:t>Leerlingen leren over de symboliek van Pasen en de verrijzenis van Jezus. Ze worden aangemoedigd om na te denken over de betekenis van hoop en nieuw leven.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