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Boom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Ontdek de magie van vriendschap met Lotte en Max in een spannend avontuur in het bos.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avontuurlijke en nieuwsgierige leerling met een grote fantasie.</w:t>
      </w:r>
    </w:p>
    <w:p>
      <w:pPr>
        <w:pStyle w:val="ListBullet"/>
      </w:pPr>
      <w:r>
        <w:t>• Max: Een bedachtzame en slimme leerling die graag problemen oplost.</w:t>
      </w:r>
    </w:p>
    <w:p>
      <w:pPr>
        <w:pStyle w:val="Heading1"/>
      </w:pPr>
      <w:r>
        <w:t>Het Toneel</w:t>
      </w:r>
    </w:p>
    <w:p>
      <w:r>
        <w:t>Het toneel speelt zich af in een denkbeeldig bos. De leerlingen staan tussen denkbeeldige bomen en struiken.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Lotte: (kijkt om zich heen met grote ogen) Max, kijk! Deze boom is anders dan de anderen. Hij glinstert!\nMax: (buigt zich voorover om beter te kijken) Je hebt gelijk, Lotte. Dit is geen gewone boom.\nLotte: (vol enthousiasme) Zullen we ontdekken wat er zo speciaal aan is?\nMax: (nadenkend) Laten we voorzichtig zijn. Misschien heeft het iets te maken met vriendschap.\nLotte: (lachend) Ja! Misschien moeten we samenwerken om het geheim te ontdekken.\nMax: (knikt instemmend) Goed idee. Laten we eerst de boom aanraken.\nLotte: (pakt voorzichtig een tak) Voel je dat? Het is alsof de boom ons iets wil vertellen.\nMax: (luistert aandachtig) Ik hoor een fluistering... Het zegt dat ware vriendschap glinstert in het donker.\nLotte: (glimlacht) Dat betekent dat we elkaar altijd zullen steunen, toch?\nMax: (lachend) Precies, Lotte. Samen kunnen we alles aan!\nLotte: (springt op en neer) Laten we dan verder op avontuur gaan. Wie weet wat we nog meer ontdekken!\nMax: (pakt Lottes hand) Samen op avontuur, als vrienden. Dat is het mooiste wat er is.</w:t>
      </w:r>
    </w:p>
    <w:p>
      <w:pPr>
        <w:pStyle w:val="Heading1"/>
      </w:pPr>
      <w:r>
        <w:t>Regie-aanwijzingen</w:t>
      </w:r>
    </w:p>
    <w:p>
      <w:r>
        <w:t>Lotte spreekt met een levendige en enthousiaste stem, terwijl Max rustig en bedachtzaam praat. Laat de leerlingen zich vrij bewegen als ze het bos verkennen.</w:t>
      </w:r>
    </w:p>
    <w:p>
      <w:pPr>
        <w:pStyle w:val="Heading1"/>
      </w:pPr>
      <w:r>
        <w:t>Leerdoelen</w:t>
      </w:r>
    </w:p>
    <w:p>
      <w:r>
        <w:t>Leerlingen ontdekken het belang van samenwerken en elkaar steunen in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