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Paasei Mysterie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komische theaterscript neemt jonge acteurs mee op een spannend avontuur tijdens Pasen, terwijl ze leren over samenwerking en tradities.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nieuwsgierig en avontuurlijk kind dat altijd op zoek is naar een nieuw avontuur.</w:t>
      </w:r>
    </w:p>
    <w:p>
      <w:pPr>
        <w:pStyle w:val="ListBullet"/>
      </w:pPr>
      <w:r>
        <w:t>• Lotte: Een slimme en oplettende vriendin van Karel die graag problemen oplost.</w:t>
      </w:r>
    </w:p>
    <w:p>
      <w:pPr>
        <w:pStyle w:val="Heading1"/>
      </w:pPr>
      <w:r>
        <w:t>Het Toneel</w:t>
      </w:r>
    </w:p>
    <w:p>
      <w:r>
        <w:t>Een zonnige achtertuin met bloemen en struiken, waar Karel en Lotte op zoek zijn naar paaseieren.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(kijkt om zich heen) Lotte, ik weet zeker dat er hier ergens een gouden ei verstopt is!</w:t>
        <w:br/>
        <w:t>[Lotte]: (lachend) Karel, je weet dat gouden eieren niet echt zijn, toch?</w:t>
        <w:br/>
        <w:t>[Karel]: (vastberaden) Misschien niet, maar stel je voor dat we het vinden. We zouden beroemd worden!</w:t>
        <w:br/>
        <w:t>[Lotte]: (knikt) Oké, laten we dan maar goed zoeken. Beginnen we bij de bloemen?</w:t>
        <w:br/>
        <w:t>[Karel]: (springt op) Goed idee! Wie weet ligt er een grote verrassing op ons te wachten.</w:t>
        <w:br/>
        <w:t>[Lotte]: (loopt rond) Kijk eens hier, Karel, ik heb een blauw ei gevonden!</w:t>
        <w:br/>
        <w:t>[Karel]: (buigt zich voorover) Oh, dat is mooi! Maar nog steeds geen gouden ei.</w:t>
        <w:br/>
        <w:t>[Lotte]: (grijnzend) Misschien moeten we slimmer zoeken. Wat als het gouden ei in de boom zit?</w:t>
        <w:br/>
        <w:t>[Karel]: (wijst naar de boom) Dat is briljant! Laten we kijken of we het kunnen zien.</w:t>
        <w:br/>
        <w:t>[Lotte]: (tuurt omhoog) Ik zie iets glinsteren... daarboven!</w:t>
        <w:br/>
        <w:t>[Karel]: (opgewonden) Het is het gouden ei, Lotte! We hebben het gevonden!</w:t>
        <w:br/>
        <w:t>[Lotte]: (lacht) Nee, dat is gewoon zonlicht op een blad, Karel.</w:t>
        <w:br/>
        <w:t>[Karel]: (teleurgesteld) Oh, nou ja, het was het proberen waard.</w:t>
        <w:br/>
        <w:t>[Lotte]: (troostend) We hebben toch veel plezier gehad, en dat is ook belangrijk.</w:t>
        <w:br/>
        <w:t>[Karel]: (glimlacht) Ja, en we hebben ook nog eieren gevonden. Misschien niet goud, maar wel lekker.</w:t>
        <w:br/>
        <w:t>[Lotte]: (pakt een ei) Laten we deze lekker opeten!</w:t>
        <w:br/>
        <w:t>[Karel]: (pakt ook een ei) Ja, en volgend jaar zoeken we weer verder naar dat gouden ei!</w:t>
        <w:br/>
        <w:t>[Lotte]: (lachend) Wie weet vinden we het dan echt.</w:t>
        <w:br/>
        <w:t>[Karel]: (lachend) Het avontuur gaat door!</w:t>
        <w:br/>
        <w:t>[Lotte]: (zwaait) Tot de volgende zoektocht, Karel!</w:t>
        <w:br/>
        <w:t>[Karel]: (zwaait terug) Tot dan, Lotte! Op naar het volgende mysterie!</w:t>
      </w:r>
    </w:p>
    <w:p>
      <w:pPr>
        <w:pStyle w:val="Heading1"/>
      </w:pPr>
      <w:r>
        <w:t>Regie-aanwijzingen</w:t>
      </w:r>
    </w:p>
    <w:p>
      <w:r>
        <w:t>Plaats de karakters zo dat ze kunnen rondlopen in een denkbeeldige tuin. Laat Karel energiek en enthousiast zijn, terwijl Lotte rustig en bedachtzaam is.</w:t>
      </w:r>
    </w:p>
    <w:p>
      <w:pPr>
        <w:pStyle w:val="Heading1"/>
      </w:pPr>
      <w:r>
        <w:t>Leerdoelen</w:t>
      </w:r>
    </w:p>
    <w:p>
      <w:r>
        <w:t>Leerlingen leren over samenwerking, doorzettingsvermogen en de tradities van Pasen.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