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Tijdmachine van Thomas</w:t>
      </w:r>
    </w:p>
    <w:p>
      <w:r>
        <w:rPr>
          <w:b/>
        </w:rPr>
        <w:t xml:space="preserve">Categorieën: </w:t>
      </w:r>
      <w:r>
        <w:t>Leeftijd: Bovenbouw, Genre: Drama</w:t>
      </w:r>
    </w:p>
    <w:p>
      <w:pPr>
        <w:pStyle w:val="Heading1"/>
      </w:pPr>
      <w:r>
        <w:t>Introductie</w:t>
      </w:r>
    </w:p>
    <w:p>
      <w:r>
        <w:t>Dit script neemt leerlingen mee op een denkbeeldige reis naar de Industriële Revolutie, waarin ze leren over de veranderingen en uitdagingen uit die tijd.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Thomas: Een nieuwsgierig en avontuurlijk kind dat houdt van geschiedenis.</w:t>
      </w:r>
    </w:p>
    <w:p>
      <w:pPr>
        <w:pStyle w:val="ListBullet"/>
      </w:pPr>
      <w:r>
        <w:t>• Emma: Een slimme en pragmatische vriend van Thomas, altijd klaar om te helpen.</w:t>
      </w:r>
    </w:p>
    <w:p>
      <w:pPr>
        <w:pStyle w:val="Heading1"/>
      </w:pPr>
      <w:r>
        <w:t>Het Toneel</w:t>
      </w:r>
    </w:p>
    <w:p>
      <w:r>
        <w:t>Een eenvoudige kamer met een tafel en twee stoelen. Er ligt een stapel boeken over de Industriële Revolutie op tafel.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[Thomas]: (enthousiast, wijst naar de boeken) Emma, stel je voor dat we terug konden reizen naar de Industriële Revolutie!</w:t>
        <w:br/>
        <w:t>[Emma]: (lachend) Dat zou wel spannend zijn, Thomas. Maar wat zou je daar willen zien?</w:t>
        <w:br/>
        <w:t>[Thomas]: (dromerig) Ik wil zien hoe de eerste stoommachines werkten! Het moet geweldig zijn geweest.</w:t>
        <w:br/>
        <w:t>[Emma]: (denkt na) We zouden kunnen leren hoe die machines alles veranderden. Het was een grote stap voor de mensheid.</w:t>
        <w:br/>
        <w:t>[Thomas]: (knikt) Ja, en ook hoe mensen in fabrieken werkten. Ze moesten hard werken, toch?</w:t>
        <w:br/>
        <w:t>[Emma]: (ernstig) Zeker, en vaak onder slechte omstandigheden. Kinderen werkten ook, soms wel twaalf uur per dag.</w:t>
        <w:br/>
        <w:t>[Thomas]: (geschokt) Dat is zo lang! Ik ben blij dat we nu naar school kunnen en niet hoeven te werken.</w:t>
        <w:br/>
        <w:t>[Emma]: (met een knik) Inderdaad, we hebben veel te danken aan de mensen die voor betere werkomstandigheden hebben gevochten.</w:t>
        <w:br/>
        <w:t>[Thomas]: (vragend) Denk je dat we echt iets kunnen leren van het verleden?</w:t>
        <w:br/>
        <w:t>[Emma]: (zelfverzekerd) Absoluut, het helpt ons te begrijpen waar onze rechten vandaan komen.</w:t>
        <w:br/>
        <w:t>[Thomas]: (glimlachend) Misschien kunnen we een toneelstuk maken over wat we leren. Dat zou leuk zijn!</w:t>
        <w:br/>
        <w:t>[Emma]: (enthousiast) Goed idee! We kunnen anderen ook leren over de geschiedenis.</w:t>
        <w:br/>
        <w:t>[Thomas]: (grappend) En misschien worden we beroemd historici!</w:t>
        <w:br/>
        <w:t>[Emma]: (lachend) Of tijdreizigers, wie weet!</w:t>
        <w:br/>
        <w:t>[Thomas]: (peinzend) Het is fascinerend om te bedenken hoe technologie alles veranderde.</w:t>
        <w:br/>
        <w:t>[Emma]: (serieus) Ja, en hoe het ons leven vandaag de dag nog steeds beïnvloedt.</w:t>
        <w:br/>
        <w:t>[Thomas]: (wijst naar de boeken) Laten we kijken wat we nog meer kunnen ontdekken.</w:t>
        <w:br/>
        <w:t>[Emma]: (pakt een boek) Goed plan, laten we beginnen!</w:t>
        <w:br/>
        <w:t>[Thomas]: (open het boek) Hier gaan we, de reis door de tijd begint!</w:t>
        <w:br/>
        <w:t>[Emma]: (lachend) En wie weet wat we nog meer zullen leren!</w:t>
        <w:br/>
        <w:t>[Thomas]: (vastberaden) We zullen de beste tijdreizigers zijn!</w:t>
        <w:br/>
        <w:t>[Emma]: (met een knipoog) En de slimste ook!</w:t>
      </w:r>
    </w:p>
    <w:p>
      <w:pPr>
        <w:pStyle w:val="Heading1"/>
      </w:pPr>
      <w:r>
        <w:t>Regie-aanwijzingen</w:t>
      </w:r>
    </w:p>
    <w:p>
      <w:r>
        <w:t>Gebruik expressieve stemmen om enthousiasme en nieuwsgierigheid over te brengen. Minimaliseer bewegingen; focus op gezichtsuitdrukkingen.</w:t>
      </w:r>
    </w:p>
    <w:p>
      <w:pPr>
        <w:pStyle w:val="Heading1"/>
      </w:pPr>
      <w:r>
        <w:t>Leerdoelen</w:t>
      </w:r>
    </w:p>
    <w:p>
      <w:r>
        <w:t>Leerlingen begrijpen de impact van de Industriële Revolutie, de veranderingen in de arbeidsomstandigheden en de sociale vooruitgang sindsdien.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