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Ontdekking van het Modellenlandschap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vrolijke avontuur neemt kinderen mee op een reis om een modelstad te bouwen, waarbij samenwerking en creativiteit centraal staan.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Mila: Enthousiast en nieuwsgierig, houdt van ontdekken en leren</w:t>
      </w:r>
    </w:p>
    <w:p>
      <w:pPr>
        <w:pStyle w:val="ListBullet"/>
      </w:pPr>
      <w:r>
        <w:t>• Tijn: Praktisch en creatief, vindt oplossingen en houdt van bouwen</w:t>
      </w:r>
    </w:p>
    <w:p>
      <w:pPr>
        <w:pStyle w:val="Heading1"/>
      </w:pPr>
      <w:r>
        <w:t>Het Toneel</w:t>
      </w:r>
    </w:p>
    <w:p>
      <w:r>
        <w:t>Een lege speelplaats met een denkbeeldige tafel als werkstation voor hun modelwereld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[Mila]: (kijkt rond) Kijk Tijn, dit is de perfecte plek voor ons project!</w:t>
        <w:br/>
        <w:t>[Tijn]: (knikt instemmend) Ja, laten we een model van een stad maken.</w:t>
        <w:br/>
        <w:t>[Mila]: (opgewonden) Wat hebben we allemaal nodig?</w:t>
        <w:br/>
        <w:t>[Tijn]: (denkt na) We hebben ideeën nodig, en misschien een plan.</w:t>
        <w:br/>
        <w:t>[Mila]: (klapt in haar handen) Laten we dan beginnen met tekenen!</w:t>
        <w:br/>
        <w:t>[Tijn]: (pakt denkbeeldig potlood) Ik teken de wegen, jij de gebouwen.</w:t>
        <w:br/>
        <w:t>[Mila]: (tekent in de lucht) Hier komt een school, en daar een park.</w:t>
        <w:br/>
        <w:t>[Tijn]: (wijst) En een speeltuin naast het park!</w:t>
        <w:br/>
        <w:t>[Mila]: (verbaasd) Wat een geweldig idee, Tijn!</w:t>
        <w:br/>
        <w:t>[Tijn]: (glimlacht) Bedankt, Mila! En nu de huizen.</w:t>
        <w:br/>
        <w:t>[Mila]: (maakt een gebaar) Grote en kleine huizen, toch?</w:t>
        <w:br/>
        <w:t>[Tijn]: (enthousiast) Precies! Dat maakt het realistischer.</w:t>
        <w:br/>
        <w:t>[Mila]: (wijst naar de lucht) En misschien een rivier hier?</w:t>
        <w:br/>
        <w:t>[Tijn]: (instemmend) Ja, met een brug eroverheen!</w:t>
        <w:br/>
        <w:t>[Mila]: (blij) Het begint echt op een stad te lijken.</w:t>
        <w:br/>
        <w:t>[Tijn]: (kijkt trots) We hebben goed samengewerkt.</w:t>
        <w:br/>
        <w:t>[Mila]: (lachend) Inderdaad, wat kunnen we nog meer toevoegen?</w:t>
        <w:br/>
        <w:t>[Tijn]: (denkt na) Misschien wat bomen voor schaduw?</w:t>
        <w:br/>
        <w:t>[Mila]: (knikt) En bloemen voor kleur.</w:t>
        <w:br/>
        <w:t>[Tijn]: (wijst) Daar, en daar ook!</w:t>
        <w:br/>
        <w:t>[Mila]: (pret) Het is een prachtige modelstad geworden.</w:t>
        <w:br/>
        <w:t>[Tijn]: (tevreden) Ja, en we hebben veel geleerd.</w:t>
        <w:br/>
        <w:t>[Mila]: (zachtjes) Samenwerken en plannen maken.</w:t>
        <w:br/>
        <w:t>[Tijn]: (lachend) En vooral plezier hebben!</w:t>
      </w:r>
    </w:p>
    <w:p>
      <w:pPr>
        <w:pStyle w:val="Heading1"/>
      </w:pPr>
      <w:r>
        <w:t>Regie-aanwijzingen</w:t>
      </w:r>
    </w:p>
    <w:p>
      <w:r>
        <w:t>Gebruik ruimte op het podium en denkbeeldige objecten. Mila's stem moet enthousiast zijn, Tijn's stem moet kalm en bedachtzaam zijn.</w:t>
      </w:r>
    </w:p>
    <w:p>
      <w:pPr>
        <w:pStyle w:val="Heading1"/>
      </w:pPr>
      <w:r>
        <w:t>Leerdoelen</w:t>
      </w:r>
    </w:p>
    <w:p>
      <w:r>
        <w:t>Leerlingen leren over stedelijke planning, creatief denken en samenwerking.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