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Verborgen Pad in het Bos</w:t>
      </w:r>
    </w:p>
    <w:p>
      <w:r>
        <w:rPr>
          <w:b/>
        </w:rPr>
        <w:t xml:space="preserve">Categorieën: </w:t>
      </w:r>
      <w:r>
        <w:t>Leeftijd: Bovenbouw, Genre: Mysterie</w:t>
      </w:r>
    </w:p>
    <w:p>
      <w:pPr>
        <w:pStyle w:val="Heading1"/>
      </w:pPr>
      <w:r>
        <w:t>Introductie</w:t>
      </w:r>
    </w:p>
    <w:p>
      <w:r>
        <w:t>Na het vinden van een mysterieuze fles met een kaart, gaan Wilgie en Saar op zoek naar een verborgen plek in het bos. Hun avontuur begint bij het eerste ochtendlicht.</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De volgende ochtend in het bos, waar de zonnestralen door de bladeren breken en de vogels vrolijk fluiten.</w:t>
      </w:r>
    </w:p>
    <w:p>
      <w:pPr>
        <w:pStyle w:val="Heading1"/>
      </w:pPr>
      <w:r>
        <w:t>Script</w:t>
      </w:r>
    </w:p>
    <w:p>
      <w:pPr>
        <w:spacing w:line="360" w:lineRule="auto"/>
      </w:pPr>
      <w:r>
        <w:t>[Wilgie]: (springend op een tak) Saar, het is een prachtige ochtend voor een avontuur!</w:t>
        <w:br/>
        <w:t>[Saar]: (neerstrijkend naast Wilgie) Zeker, Wilgie. Heb je je spullen bij je?</w:t>
        <w:br/>
        <w:t>[Wilgie]: (wijst naar een rugzak) Natuurlijk! Ik heb wat noten en een kaart van het bos.</w:t>
        <w:br/>
        <w:t>[Saar]: (bekijkt de kaart) Goed voorbereid. Laten we ons pad volgen naar de geheime plek.</w:t>
        <w:br/>
        <w:t>[Wilgie]: (wijst naar een richting) Volgens de brief moeten we naar het oosten, langs de oude eik.</w:t>
        <w:br/>
        <w:t>[Saar]: (wijs) Laten we rustig aan doen en goed om ons heen kijken.</w:t>
        <w:br/>
        <w:t>[Wilgie]: (kijkt om zich heen) Het bos is zo anders in de ochtend. Alles lijkt nieuw.</w:t>
        <w:br/>
        <w:t>[Saar]: (glimlachend) Elke dag brengt nieuwe ontdekkingen, Wilgie.</w:t>
        <w:br/>
        <w:t>[Wilgie]: (loopt vooruit) Kijk daar! Een pad dat ik nog nooit gezien heb.</w:t>
        <w:br/>
        <w:t>[Saar]: (vliegt op) Laten we het voorzichtig verkennen.</w:t>
        <w:br/>
        <w:t>[Wilgie]: (volgt het pad) Het voelt alsof het ons ergens bijzonder naartoe leidt.</w:t>
        <w:br/>
        <w:t>[Saar]: (kijkt naar beneden) Let op de kleine details. Ze kunnen ons hints geven.</w:t>
        <w:br/>
        <w:t>[Wilgie]: (vindt een veertje) Dit veertje ziet er speciaal uit, misschien een aanwijzing?</w:t>
        <w:br/>
        <w:t>[Saar]: (onderzoekt het veertje) Het lijkt op een veer van een zeldzame vogel.</w:t>
        <w:br/>
        <w:t>[Wilgie]: (enthousiast) Misschien wijst het ons de weg naar de geheime plek!</w:t>
        <w:br/>
        <w:t>[Saar]: (wijs) Laten we het volgen, maar blijf alert.</w:t>
        <w:br/>
        <w:t>[Wilgie]: (huppelend) Het is zo spannend, Saar!</w:t>
        <w:br/>
        <w:t>[Saar]: (kalm) Onthoud dat voorzichtigheid ook een goede metgezel is.</w:t>
        <w:br/>
        <w:t>[Wilgie]: (ontdekt een open plek) Kijk, daar is een open plek met een oude stenen cirkel!</w:t>
        <w:br/>
        <w:t>[Saar]: (landt op een steen) Dit lijkt een plek vol verhalen en geheimen.</w:t>
        <w:br/>
        <w:t>[Wilgie]: (nieuwsgierig) Wat denk je dat hier gebeurde?</w:t>
        <w:br/>
        <w:t>[Saar]: (wijs) Misschien komen we erachter, als we geduldig zijn.</w:t>
        <w:br/>
        <w:t>[Wilgie]: (kijkend naar de stenen) Ik voel me alsof we een deel van iets groters zijn.</w:t>
        <w:br/>
        <w:t>[Saar]: (glimlachend) Dat zijn we ook, Wilgie. Laten we de tijd nemen om te ontdekken.</w:t>
      </w:r>
    </w:p>
    <w:p>
      <w:pPr>
        <w:pStyle w:val="Heading1"/>
      </w:pPr>
      <w:r>
        <w:t>Regie-aanwijzingen</w:t>
      </w:r>
    </w:p>
    <w:p>
      <w:r>
        <w:t>De scène speelt zich af in een levendig ochtendbos. Wilgie is energiek en beweeglijk, terwijl Saar kalm en bedachtzaam is. Gebruik veel natuurgeluiden om de setting tot leven te brengen.</w:t>
      </w:r>
    </w:p>
    <w:p>
      <w:pPr>
        <w:pStyle w:val="Heading1"/>
      </w:pPr>
      <w:r>
        <w:t>Leerdoelen</w:t>
      </w:r>
    </w:p>
    <w:p>
      <w:r>
        <w:t>Deze scène bouwt voort op de eerste door het belang van voorbereiding en geduld te benadrukken. Het moedigt leerlingen aan om aandacht te besteden aan details en te leren van hun omgeving.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