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Speeltuin Spirits: Probleem Oplossen</w:t>
      </w:r>
    </w:p>
    <w:p>
      <w:r>
        <w:rPr>
          <w:b/>
        </w:rPr>
        <w:t xml:space="preserve">Categorieën: </w:t>
      </w:r>
      <w:r>
        <w:t>Leeftijd: Middenbouw, Genre: Komedie</w:t>
      </w:r>
    </w:p>
    <w:p>
      <w:pPr>
        <w:pStyle w:val="Heading1"/>
      </w:pPr>
      <w:r>
        <w:t>Introductie</w:t>
      </w:r>
    </w:p>
    <w:p>
      <w:r>
        <w:t>In deze scène, die direct aansluit op de vorige, komen Lotte en Sam een probleem tegen in hun geliefde speeltuin. Met de hulp van de pleinwacht leren ze hoe ze hun creativiteit en samenwerkingsvaardigheden kunnen gebruiken om problemen op te lossen.</w:t>
      </w:r>
    </w:p>
    <w:p>
      <w:pPr>
        <w:pStyle w:val="Heading1"/>
      </w:pPr>
      <w:r>
        <w:t>Karakters</w:t>
      </w:r>
    </w:p>
    <w:p>
      <w:pPr>
        <w:pStyle w:val="ListBullet"/>
      </w:pPr>
      <w:r>
        <w:t>• Lotte: Enthousiaste en creatieve leerling die graag nieuwe spelletjes bedenkt.</w:t>
      </w:r>
    </w:p>
    <w:p>
      <w:pPr>
        <w:pStyle w:val="ListBullet"/>
      </w:pPr>
      <w:r>
        <w:t>• Sam: Praktische en bedachtzame leerling die graag duidelijkheid heeft.</w:t>
      </w:r>
    </w:p>
    <w:p>
      <w:pPr>
        <w:pStyle w:val="Heading1"/>
      </w:pPr>
      <w:r>
        <w:t>Het Toneel</w:t>
      </w:r>
    </w:p>
    <w:p>
      <w:r>
        <w:t>De speeltuin van de basisschool, vlak na de pauze. De zandbak en schommel zijn nog steeds op de achtergrond. De pleinwacht verschijnt om een probleem te melden.</w:t>
      </w:r>
    </w:p>
    <w:p>
      <w:pPr>
        <w:pStyle w:val="Heading1"/>
      </w:pPr>
      <w:r>
        <w:t>Script</w:t>
      </w:r>
    </w:p>
    <w:p>
      <w:pPr>
        <w:spacing w:line="360" w:lineRule="auto"/>
      </w:pPr>
      <w:r>
        <w:t>[Lotte]: (wijst naar de pleinwacht) Kijk, de pleinwacht komt naar ons toe.</w:t>
        <w:br/>
        <w:t>[Sam]: (bezorgd) Zouden we iets verkeerd hebben gedaan?</w:t>
        <w:br/>
        <w:t>[Lotte]: (hoofdschuddend) Nee, wij hebben samen gewerkt en gedeeld.</w:t>
        <w:br/>
        <w:t>[Sam]: (kijkt naar de pleinwacht) Ik hoop dat er geen probleem is.</w:t>
        <w:br/>
        <w:t>[Lotte]: (knikt) Laten we het horen.</w:t>
        <w:br/>
        <w:t>[Pleinwacht]: (serieus) Er is een probleem. De schommel is kapot.</w:t>
        <w:br/>
        <w:t>[Lotte]: (geschokt) Onze schommel? Maar we hebben hem nodig voor onze wedstrijd.</w:t>
        <w:br/>
        <w:t>[Sam]: (denkt na) Misschien kunnen we hem repareren?</w:t>
        <w:br/>
        <w:t>[Lotte]: (enthousiast) Ja, we kunnen samenwerken net als bij het zandkasteel!</w:t>
        <w:br/>
        <w:t>[Sam]: (knikt) Ik zoek de gereedschappen, jij verzamelt de kinderen?</w:t>
        <w:br/>
        <w:t>[Lotte]: (springt op en neer) Ja, laten we het probleem samen oplossen!</w:t>
        <w:br/>
        <w:t>[Sam]: (motiverend) En daarna kunnen we nog steeds onze schommelwedstrijd houden.</w:t>
        <w:br/>
        <w:t>[Lotte]: (lachend) Ja, en we kunnen de taart in de gerepareerde schommelzaal delen.</w:t>
        <w:br/>
        <w:t>[Sam]: (lachend) Ik denk dat we een nieuwe speeltuin geest hebben gevonden.</w:t>
        <w:br/>
        <w:t>[Lotte]: (juichend) Samen spelen, samen delen, en samen problemen oplossen!</w:t>
        <w:br/>
        <w:t>[Sam]: (applaudisserend) Dat is de ware geest van onze speeltuin.</w:t>
      </w:r>
    </w:p>
    <w:p>
      <w:pPr>
        <w:pStyle w:val="Heading1"/>
      </w:pPr>
      <w:r>
        <w:t>Regie-aanwijzingen</w:t>
      </w:r>
    </w:p>
    <w:p>
      <w:r>
        <w:t>De pleinwacht moet met een serieuze stem spreken. Lotte en Sam moeten hun enthousiasme behouden terwijl ze hun probleemoplossende vaardigheden tonen.</w:t>
      </w:r>
    </w:p>
    <w:p>
      <w:pPr>
        <w:pStyle w:val="Heading1"/>
      </w:pPr>
      <w:r>
        <w:t>Leerdoelen</w:t>
      </w:r>
    </w:p>
    <w:p>
      <w:r>
        <w:t>De leerlingen leren over het belang van samenwerken, het delen van materialen, het betrekken van anderen bij spelactiviteiten en nu ook het oplossen van problemen. Dit bouwt voort op de leerdoelen van de eerste scène.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