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Ruzie</w:t>
      </w:r>
    </w:p>
    <w:p>
      <w:r>
        <w:rPr>
          <w:b/>
        </w:rPr>
        <w:t xml:space="preserve">Categorieën: </w:t>
      </w:r>
      <w:r>
        <w:t>Genre: Sprookje, Leeftijd: Bovenbouw</w:t>
      </w:r>
    </w:p>
    <w:p>
      <w:pPr>
        <w:pStyle w:val="Heading1"/>
      </w:pPr>
      <w:r>
        <w:t>Introductie</w:t>
      </w:r>
    </w:p>
    <w:p>
      <w:r>
        <w:t>In het magische bos ontmoeten we Prinses Elara en Tovenaar Grimwald. Ze ontdekken dat samenwerken beter is dan ruzie maken.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Prinses Elara: Een dappere en rechtvaardige prinses die altijd op zoek is naar harmonie.</w:t>
      </w:r>
    </w:p>
    <w:p>
      <w:pPr>
        <w:pStyle w:val="ListBullet"/>
      </w:pPr>
      <w:r>
        <w:t>• Tovenaar Grimwald: Een eigenwijze en koppige tovenaar die zijn eigen zin wil doordrijven.</w:t>
      </w:r>
    </w:p>
    <w:p>
      <w:pPr>
        <w:pStyle w:val="Heading1"/>
      </w:pPr>
      <w:r>
        <w:t>Het Toneel</w:t>
      </w:r>
    </w:p>
    <w:p>
      <w:r>
        <w:t>Het toneelstuk speelt zich af in een betoverd bos, met een grote, oude eik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[Prinses Elara]: (turend naar de lucht) Wat een prachtige dag, maar ik voel een onrustige sfeer.</w:t>
        <w:br/>
        <w:t>[Tovenaar Grimwald]: (zwaaiend met zijn staf) Elara! Dit bos is van mij, blijf uit de buurt!</w:t>
        <w:br/>
        <w:t>[Prinses Elara]: (vastberaden) Maar Grimwald, het bos is voor iedereen. Waarom maken we ruzie?</w:t>
        <w:br/>
        <w:t>[Tovenaar Grimwald]: (pruilend) Omdat jij altijd denkt dat je gelijk hebt. Ik heb ook zeggenschap!</w:t>
        <w:br/>
        <w:t>[Prinses Elara]: (zacht maar resoluut) Laten we praten, in plaats van ruzie maken. Wat wil je echt?</w:t>
        <w:br/>
        <w:t>[Tovenaar Grimwald]: (verrast) Eh… ik wil dat mijn magie gerespecteerd wordt.</w:t>
        <w:br/>
        <w:t>[Prinses Elara]: (knikkend) Dat kan, maar alleen als je ook anderen respecteert.</w:t>
        <w:br/>
        <w:t>[Tovenaar Grimwald]: (nadenkend) Misschien heb je gelijk, maar hoe bereiken we dat?</w:t>
        <w:br/>
        <w:t>[Prinses Elara]: (lachend) Door samen te werken. Wat als we een magische tuindag organiseren?</w:t>
        <w:br/>
        <w:t>[Tovenaar Grimwald]: (aangenaam verrast) Een tuindag? Dat klinkt… leuk.</w:t>
        <w:br/>
        <w:t>[Prinses Elara]: (enthousiast) We kunnen iedereen uitnodigen om te helpen en te genieten.</w:t>
        <w:br/>
        <w:t>[Tovenaar Grimwald]: (glimlachend) En ik kan mijn mooiste spreuken laten zien!</w:t>
        <w:br/>
        <w:t>[Prinses Elara]: (klappend in haar handen) Precies! En zo maken we van het bos een plek voor iedereen.</w:t>
        <w:br/>
        <w:t>[Tovenaar Grimwald]: (met een knik) Misschien is samenwerken niet zo slecht.</w:t>
        <w:br/>
        <w:t>[Prinses Elara]: (verheugd) Zie je, Grimwald? Vrede is zoveel mooier dan ruzie.</w:t>
        <w:br/>
        <w:t>[Tovenaar Grimwald]: (lachend) Oké, Elara. Laten we magie en harmonie brengen.</w:t>
        <w:br/>
        <w:t>[Prinses Elara]: (zachtjes) Dank je, Grimwald. Dit is het begin van een mooie vriendschap.</w:t>
        <w:br/>
        <w:t>[Tovenaar Grimwald]: (glimlachend) En een betoverend bos.</w:t>
        <w:br/>
        <w:t>[Prinses Elara]: (stralend) Samen kunnen we alles aan.</w:t>
        <w:br/>
        <w:t>[Tovenaar Grimwald]: (zelfverzekerd) Ja, laten we er een magische plek van maken.</w:t>
        <w:br/>
        <w:t>[Prinses Elara]: (vriendelijk) Laten we beginnen!</w:t>
        <w:br/>
        <w:t>[Tovenaar Grimwald]: (blij) Vooruit dan, de wereld wacht op ons!</w:t>
        <w:br/>
        <w:t>[Prinses Elara]: (zwaaiend) Naar een betoverde toekomst!</w:t>
        <w:br/>
      </w:r>
    </w:p>
    <w:p>
      <w:pPr>
        <w:pStyle w:val="Heading1"/>
      </w:pPr>
      <w:r>
        <w:t>Regie-aanwijzingen</w:t>
      </w:r>
    </w:p>
    <w:p>
      <w:r>
        <w:t>Gebruik verschillende stemintonaties: Elara spreekt met warme, vriendelijke stem, Grimwald met een ietwat brommende, eigenwijze toon. Het toneel kan eenvoudig worden weergegeven met een open ruimte als het bos.</w:t>
      </w:r>
    </w:p>
    <w:p>
      <w:pPr>
        <w:pStyle w:val="Heading1"/>
      </w:pPr>
      <w:r>
        <w:t>Leerdoelen</w:t>
      </w:r>
    </w:p>
    <w:p>
      <w:r>
        <w:t>Leerlingen leren over conflictresolutie, samenwerking en het belang van respect voor anderen.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